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E57CA22" w14:textId="77777777" w:rsidR="00820B76" w:rsidRPr="00820B76" w:rsidRDefault="00B736EB" w:rsidP="00820B76">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820B76" w:rsidRPr="00820B76">
        <w:rPr>
          <w:rFonts w:ascii="Arial" w:eastAsia="Times New Roman" w:hAnsi="Arial" w:cs="Arial"/>
          <w:b/>
          <w:bCs/>
          <w:color w:val="363636"/>
          <w:sz w:val="24"/>
          <w:szCs w:val="24"/>
          <w:lang w:eastAsia="uk-UA"/>
        </w:rPr>
        <w:t>№114дп-26</w:t>
      </w:r>
    </w:p>
    <w:p w14:paraId="03A30CD4" w14:textId="34E2B377" w:rsidR="00820B76" w:rsidRPr="00820B76" w:rsidRDefault="00820B76" w:rsidP="00820B7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4"/>
          <w:szCs w:val="24"/>
          <w:lang w:eastAsia="uk-UA"/>
        </w:rPr>
        <w:t>04 березня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820B76">
        <w:rPr>
          <w:rFonts w:ascii="Arial" w:eastAsia="Times New Roman" w:hAnsi="Arial" w:cs="Arial"/>
          <w:b/>
          <w:bCs/>
          <w:color w:val="363636"/>
          <w:sz w:val="24"/>
          <w:szCs w:val="24"/>
          <w:lang w:eastAsia="uk-UA"/>
        </w:rPr>
        <w:t>Київ</w:t>
      </w:r>
    </w:p>
    <w:p w14:paraId="212FE5E0" w14:textId="77777777" w:rsidR="00820B76" w:rsidRPr="00820B76" w:rsidRDefault="00820B76" w:rsidP="00820B76">
      <w:pPr>
        <w:shd w:val="clear" w:color="auto" w:fill="FCFCFC"/>
        <w:spacing w:beforeAutospacing="1" w:after="0" w:afterAutospacing="1"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4"/>
          <w:szCs w:val="24"/>
          <w:lang w:eastAsia="uk-UA"/>
        </w:rPr>
        <w:t>Про закриття дисциплінарного провадження стосовно прокурора Бучанської окружної прокуратури Київської області Поліщук С.О.</w:t>
      </w:r>
    </w:p>
    <w:p w14:paraId="45929971" w14:textId="77777777" w:rsidR="00820B76" w:rsidRPr="00820B76" w:rsidRDefault="00820B76" w:rsidP="00820B76">
      <w:pPr>
        <w:spacing w:after="0" w:line="240" w:lineRule="auto"/>
        <w:rPr>
          <w:rFonts w:ascii="Times New Roman" w:eastAsia="Times New Roman" w:hAnsi="Times New Roman" w:cs="Times New Roman"/>
          <w:sz w:val="24"/>
          <w:szCs w:val="24"/>
          <w:lang w:eastAsia="uk-UA"/>
        </w:rPr>
      </w:pPr>
    </w:p>
    <w:p w14:paraId="24156070"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Кваліфікаційно-дисциплінарна комісія прокурорів (далі – Комісія, КДКП) у складі: головуючого </w:t>
      </w:r>
      <w:proofErr w:type="spellStart"/>
      <w:r w:rsidRPr="00820B76">
        <w:rPr>
          <w:rFonts w:ascii="Arial" w:eastAsia="Times New Roman" w:hAnsi="Arial" w:cs="Arial"/>
          <w:color w:val="363636"/>
          <w:sz w:val="24"/>
          <w:szCs w:val="24"/>
          <w:lang w:eastAsia="uk-UA"/>
        </w:rPr>
        <w:t>Радзівона</w:t>
      </w:r>
      <w:proofErr w:type="spellEnd"/>
      <w:r w:rsidRPr="00820B76">
        <w:rPr>
          <w:rFonts w:ascii="Arial" w:eastAsia="Times New Roman" w:hAnsi="Arial" w:cs="Arial"/>
          <w:color w:val="363636"/>
          <w:sz w:val="24"/>
          <w:szCs w:val="24"/>
          <w:lang w:eastAsia="uk-UA"/>
        </w:rPr>
        <w:t xml:space="preserve"> М.О., членів – </w:t>
      </w:r>
      <w:proofErr w:type="spellStart"/>
      <w:r w:rsidRPr="00820B76">
        <w:rPr>
          <w:rFonts w:ascii="Arial" w:eastAsia="Times New Roman" w:hAnsi="Arial" w:cs="Arial"/>
          <w:color w:val="363636"/>
          <w:sz w:val="24"/>
          <w:szCs w:val="24"/>
          <w:lang w:eastAsia="uk-UA"/>
        </w:rPr>
        <w:t>Бобровник</w:t>
      </w:r>
      <w:proofErr w:type="spellEnd"/>
      <w:r w:rsidRPr="00820B76">
        <w:rPr>
          <w:rFonts w:ascii="Arial" w:eastAsia="Times New Roman" w:hAnsi="Arial" w:cs="Arial"/>
          <w:color w:val="363636"/>
          <w:sz w:val="24"/>
          <w:szCs w:val="24"/>
          <w:lang w:eastAsia="uk-UA"/>
        </w:rPr>
        <w:t xml:space="preserve"> С.В.,</w:t>
      </w:r>
    </w:p>
    <w:p w14:paraId="6321811A"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proofErr w:type="spellStart"/>
      <w:r w:rsidRPr="00820B76">
        <w:rPr>
          <w:rFonts w:ascii="Arial" w:eastAsia="Times New Roman" w:hAnsi="Arial" w:cs="Arial"/>
          <w:color w:val="363636"/>
          <w:sz w:val="24"/>
          <w:szCs w:val="24"/>
          <w:lang w:eastAsia="uk-UA"/>
        </w:rPr>
        <w:t>Булулукова</w:t>
      </w:r>
      <w:proofErr w:type="spellEnd"/>
      <w:r w:rsidRPr="00820B76">
        <w:rPr>
          <w:rFonts w:ascii="Arial" w:eastAsia="Times New Roman" w:hAnsi="Arial" w:cs="Arial"/>
          <w:color w:val="363636"/>
          <w:sz w:val="24"/>
          <w:szCs w:val="24"/>
          <w:lang w:eastAsia="uk-UA"/>
        </w:rPr>
        <w:t xml:space="preserve"> О.Ю., Гарбузи Н.В., Коваль К.П., </w:t>
      </w:r>
      <w:proofErr w:type="spellStart"/>
      <w:r w:rsidRPr="00820B76">
        <w:rPr>
          <w:rFonts w:ascii="Arial" w:eastAsia="Times New Roman" w:hAnsi="Arial" w:cs="Arial"/>
          <w:color w:val="363636"/>
          <w:sz w:val="24"/>
          <w:szCs w:val="24"/>
          <w:lang w:eastAsia="uk-UA"/>
        </w:rPr>
        <w:t>Куриленка</w:t>
      </w:r>
      <w:proofErr w:type="spellEnd"/>
      <w:r w:rsidRPr="00820B76">
        <w:rPr>
          <w:rFonts w:ascii="Arial" w:eastAsia="Times New Roman" w:hAnsi="Arial" w:cs="Arial"/>
          <w:color w:val="363636"/>
          <w:sz w:val="24"/>
          <w:szCs w:val="24"/>
          <w:lang w:eastAsia="uk-UA"/>
        </w:rPr>
        <w:t xml:space="preserve"> Д.В., </w:t>
      </w:r>
      <w:proofErr w:type="spellStart"/>
      <w:r w:rsidRPr="00820B76">
        <w:rPr>
          <w:rFonts w:ascii="Arial" w:eastAsia="Times New Roman" w:hAnsi="Arial" w:cs="Arial"/>
          <w:color w:val="363636"/>
          <w:sz w:val="24"/>
          <w:szCs w:val="24"/>
          <w:lang w:eastAsia="uk-UA"/>
        </w:rPr>
        <w:t>Мавроді</w:t>
      </w:r>
      <w:proofErr w:type="spellEnd"/>
      <w:r w:rsidRPr="00820B76">
        <w:rPr>
          <w:rFonts w:ascii="Arial" w:eastAsia="Times New Roman" w:hAnsi="Arial" w:cs="Arial"/>
          <w:color w:val="363636"/>
          <w:sz w:val="24"/>
          <w:szCs w:val="24"/>
          <w:lang w:eastAsia="uk-UA"/>
        </w:rPr>
        <w:t xml:space="preserve"> В.В., </w:t>
      </w:r>
      <w:proofErr w:type="spellStart"/>
      <w:r w:rsidRPr="00820B76">
        <w:rPr>
          <w:rFonts w:ascii="Arial" w:eastAsia="Times New Roman" w:hAnsi="Arial" w:cs="Arial"/>
          <w:color w:val="363636"/>
          <w:sz w:val="24"/>
          <w:szCs w:val="24"/>
          <w:lang w:eastAsia="uk-UA"/>
        </w:rPr>
        <w:t>Мнишенко</w:t>
      </w:r>
      <w:proofErr w:type="spellEnd"/>
      <w:r w:rsidRPr="00820B76">
        <w:rPr>
          <w:rFonts w:ascii="Arial" w:eastAsia="Times New Roman" w:hAnsi="Arial" w:cs="Arial"/>
          <w:color w:val="363636"/>
          <w:sz w:val="24"/>
          <w:szCs w:val="24"/>
          <w:lang w:eastAsia="uk-UA"/>
        </w:rPr>
        <w:t xml:space="preserve"> Є.С., Степанової Т.В., розглянувши висновок про відсутність дисциплінарного проступку в діях прокурора Бучанської окружної прокуратури Київської області Поліщук Світлани Олександрівни у дисциплінарному провадженні  № 07/3/2-643дс-291дп-25,</w:t>
      </w:r>
    </w:p>
    <w:p w14:paraId="1762A92D"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3F00D7F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ВСТАНОВИЛА:</w:t>
      </w:r>
    </w:p>
    <w:p w14:paraId="1E694C6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48A433E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1.      Відомості про прокурора, стосовно якого здійснюється дисциплінарне провадження</w:t>
      </w:r>
    </w:p>
    <w:p w14:paraId="5E67F8C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55BF347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Поліщук Світлана Олександрівна в органах прокуратури працює з грудня 2021 року, посаду прокурора Бучанської окружної прокуратури Київської області обіймає з 25 червня 2025 року.</w:t>
      </w:r>
    </w:p>
    <w:p w14:paraId="234DB5F1"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Присягу прокурора склала 17 грудня 2021 року, з положеннями Кодексу професійної етики та поведінки прокурорів ознайомлена 17 грудня 2021 року.</w:t>
      </w:r>
    </w:p>
    <w:p w14:paraId="7749B52A"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Характеризується позитивно. Дисциплінарних стягнень не має.</w:t>
      </w:r>
    </w:p>
    <w:p w14:paraId="61B80B8F"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6CA05E2A"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2. Відомості щодо етапів дисциплінарного провадження</w:t>
      </w:r>
    </w:p>
    <w:p w14:paraId="5F495CB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1C76518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До Комісії 17 липня 2025 року надійшла дисциплінарна скарга виконувача обов’язків керівника Генеральної інспекції Дзюби І.І. про вчинення дисциплінарного проступку прокурором Поліщук С.О.</w:t>
      </w:r>
    </w:p>
    <w:p w14:paraId="0221EC8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820B76">
        <w:rPr>
          <w:rFonts w:ascii="Arial" w:eastAsia="Times New Roman" w:hAnsi="Arial" w:cs="Arial"/>
          <w:color w:val="363636"/>
          <w:sz w:val="24"/>
          <w:szCs w:val="24"/>
          <w:lang w:eastAsia="uk-UA"/>
        </w:rPr>
        <w:t>розподілено</w:t>
      </w:r>
      <w:proofErr w:type="spellEnd"/>
      <w:r w:rsidRPr="00820B76">
        <w:rPr>
          <w:rFonts w:ascii="Arial" w:eastAsia="Times New Roman" w:hAnsi="Arial" w:cs="Arial"/>
          <w:color w:val="363636"/>
          <w:sz w:val="24"/>
          <w:szCs w:val="24"/>
          <w:lang w:eastAsia="uk-UA"/>
        </w:rPr>
        <w:t xml:space="preserve"> члену Комісії </w:t>
      </w:r>
      <w:proofErr w:type="spellStart"/>
      <w:r w:rsidRPr="00820B76">
        <w:rPr>
          <w:rFonts w:ascii="Arial" w:eastAsia="Times New Roman" w:hAnsi="Arial" w:cs="Arial"/>
          <w:color w:val="363636"/>
          <w:sz w:val="24"/>
          <w:szCs w:val="24"/>
          <w:lang w:eastAsia="uk-UA"/>
        </w:rPr>
        <w:t>Мавроді</w:t>
      </w:r>
      <w:proofErr w:type="spellEnd"/>
      <w:r w:rsidRPr="00820B76">
        <w:rPr>
          <w:rFonts w:ascii="Arial" w:eastAsia="Times New Roman" w:hAnsi="Arial" w:cs="Arial"/>
          <w:color w:val="363636"/>
          <w:sz w:val="24"/>
          <w:szCs w:val="24"/>
          <w:lang w:eastAsia="uk-UA"/>
        </w:rPr>
        <w:t xml:space="preserve"> В.В., за результатами вивчення якої 29 липня 2025 року ним прийнято рішення про відкриття дисциплінарного провадження.</w:t>
      </w:r>
    </w:p>
    <w:p w14:paraId="6A7CAE85"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Рішенням Комісії від 11 вересня 2025 року № 297дп-25 продовжено строк перевірки відомостей про наявність підстав для притягнення прокурора Поліщук С.О. до дисциплінарної відповідальності у дисциплінарному провадженні № 07/3/2-643дс-291дп-25 до 17 жовтня 2025 року.</w:t>
      </w:r>
    </w:p>
    <w:p w14:paraId="4C40013B"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За результатами перевірки членом Комісії </w:t>
      </w:r>
      <w:proofErr w:type="spellStart"/>
      <w:r w:rsidRPr="00820B76">
        <w:rPr>
          <w:rFonts w:ascii="Arial" w:eastAsia="Times New Roman" w:hAnsi="Arial" w:cs="Arial"/>
          <w:color w:val="363636"/>
          <w:sz w:val="24"/>
          <w:szCs w:val="24"/>
          <w:lang w:eastAsia="uk-UA"/>
        </w:rPr>
        <w:t>Мавроді</w:t>
      </w:r>
      <w:proofErr w:type="spellEnd"/>
      <w:r w:rsidRPr="00820B76">
        <w:rPr>
          <w:rFonts w:ascii="Arial" w:eastAsia="Times New Roman" w:hAnsi="Arial" w:cs="Arial"/>
          <w:color w:val="363636"/>
          <w:sz w:val="24"/>
          <w:szCs w:val="24"/>
          <w:lang w:eastAsia="uk-UA"/>
        </w:rPr>
        <w:t xml:space="preserve"> В.В. 17 лютого 2026 року складено висновок про відсутність дисциплінарного проступку в діях прокурора Поліщук С.О., який того ж дня разом із матеріалами дисциплінарного провадження передано на розгляд КДКП.</w:t>
      </w:r>
    </w:p>
    <w:p w14:paraId="4E7C07E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Скаржника та прокурора своєчасно та належним чином повідомлено про час і місце проведення засідання Комісії.</w:t>
      </w:r>
    </w:p>
    <w:p w14:paraId="0748101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Прокурор Поліщук С.О. листом від 01 березня 2026 року повідомила Комісії про згоду на розгляд висновку за її відсутності та в повному обсязі погодилась з вказаним висновком.</w:t>
      </w:r>
    </w:p>
    <w:p w14:paraId="729E4720"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Поліщук С.О.</w:t>
      </w:r>
    </w:p>
    <w:p w14:paraId="3D1B91BC"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Від скаржника у засіданні Комісії взяв участь прокурор відділу службових розслідувань управління реалізації роботи з питань внутрішньої безпеки Генеральної інспекції Офісу Генерального прокурора ОСОБА_1, який з огляду на зібрані під час перевірки матеріали дисциплінарного провадження погодився з висновком члена Комісії </w:t>
      </w:r>
      <w:proofErr w:type="spellStart"/>
      <w:r w:rsidRPr="00820B76">
        <w:rPr>
          <w:rFonts w:ascii="Arial" w:eastAsia="Times New Roman" w:hAnsi="Arial" w:cs="Arial"/>
          <w:color w:val="363636"/>
          <w:sz w:val="24"/>
          <w:szCs w:val="24"/>
          <w:lang w:eastAsia="uk-UA"/>
        </w:rPr>
        <w:t>Мавроді</w:t>
      </w:r>
      <w:proofErr w:type="spellEnd"/>
      <w:r w:rsidRPr="00820B76">
        <w:rPr>
          <w:rFonts w:ascii="Arial" w:eastAsia="Times New Roman" w:hAnsi="Arial" w:cs="Arial"/>
          <w:color w:val="363636"/>
          <w:sz w:val="24"/>
          <w:szCs w:val="24"/>
          <w:lang w:eastAsia="uk-UA"/>
        </w:rPr>
        <w:t xml:space="preserve"> В.В. про відсутність дисциплінарного проступку в діях прокурора Поліщук С.О.</w:t>
      </w:r>
    </w:p>
    <w:p w14:paraId="65B29D8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10533CA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3. Зміст дисциплінарної скарги</w:t>
      </w:r>
    </w:p>
    <w:p w14:paraId="6449E9D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029CD8E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Скаржник зазначив, що прокурор Поліщук С.О. нібито мала на меті отримати неправомірну вигоду у вигляді пенсійних виплат як особа з інвалідністю ІІІ групи без законних підстав для їх призначення. Зокрема, на переконання автора скарги, Поліщук С.О., усвідомлюючи відсутність у себе функціональних порушень, які б відповідали критеріям встановлення ІІІ групи інвалідності, ініціювала проходження лікарсько-консультативної комісії з метою отримання направлення на МСЕК та подальшого оформлення відповідних документів. Службові особи лікарсько-</w:t>
      </w:r>
      <w:r w:rsidRPr="00820B76">
        <w:rPr>
          <w:rFonts w:ascii="Arial" w:eastAsia="Times New Roman" w:hAnsi="Arial" w:cs="Arial"/>
          <w:color w:val="363636"/>
          <w:sz w:val="24"/>
          <w:szCs w:val="24"/>
          <w:lang w:eastAsia="uk-UA"/>
        </w:rPr>
        <w:lastRenderedPageBreak/>
        <w:t xml:space="preserve">консультативної комісії попри те, що </w:t>
      </w:r>
      <w:proofErr w:type="spellStart"/>
      <w:r w:rsidRPr="00820B76">
        <w:rPr>
          <w:rFonts w:ascii="Arial" w:eastAsia="Times New Roman" w:hAnsi="Arial" w:cs="Arial"/>
          <w:color w:val="363636"/>
          <w:sz w:val="24"/>
          <w:szCs w:val="24"/>
          <w:lang w:eastAsia="uk-UA"/>
        </w:rPr>
        <w:t>діагностовані</w:t>
      </w:r>
      <w:proofErr w:type="spellEnd"/>
      <w:r w:rsidRPr="00820B76">
        <w:rPr>
          <w:rFonts w:ascii="Arial" w:eastAsia="Times New Roman" w:hAnsi="Arial" w:cs="Arial"/>
          <w:color w:val="363636"/>
          <w:sz w:val="24"/>
          <w:szCs w:val="24"/>
          <w:lang w:eastAsia="uk-UA"/>
        </w:rPr>
        <w:t xml:space="preserve"> захворювання не належать до підстав для встановлення інвалідності, підготували та видали направлення на МСЕК. Надалі службові особи МСЕК прийняли рішення про встановлення Поліщук С.О. ІІІ групи інвалідності та зафіксували це в акті огляду МСЕК.</w:t>
      </w:r>
    </w:p>
    <w:p w14:paraId="56395900"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У подальшому, з метою отримання грошових коштів у вигляді пенсії по інвалідності відповідно до Закону України «Про загальнообов'язкове державне пенсійне страхування» Поліщук С.О. звернулась до органів Пенсійного фонду України, в результаті чого їй було призначено пенсію по інвалідності.</w:t>
      </w:r>
    </w:p>
    <w:p w14:paraId="71183B5A"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Таким чином, в результаті систематичного порушення Поліщук С.О. вимог законодавства, останній було здійснено виплати пенсії як інваліду ІІІ групи на певну суму, які вона отримала без достатніх підстав та розпорядилась ними на власний розсуд.</w:t>
      </w:r>
    </w:p>
    <w:p w14:paraId="49A9E12F"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За таких обставин, в діях прокурора Поліщук С.О. вбачаються ознаки дисциплінарного проступку, передбаченого пунктами 5 та 6 частини першої статті 43 Закону України «Про прокуратуру» від 14 жовтня</w:t>
      </w:r>
    </w:p>
    <w:p w14:paraId="15309AB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2014 року № 1697-VII (далі – Закон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4AC6C1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65BBBA18"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4.      Обставини, встановлені під час здійснення дисциплінарного провадження</w:t>
      </w:r>
    </w:p>
    <w:p w14:paraId="6DDF21B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241CE151"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                   Заслухавши доповідача – члена Комісії </w:t>
      </w:r>
      <w:proofErr w:type="spellStart"/>
      <w:r w:rsidRPr="00820B76">
        <w:rPr>
          <w:rFonts w:ascii="Arial" w:eastAsia="Times New Roman" w:hAnsi="Arial" w:cs="Arial"/>
          <w:color w:val="363636"/>
          <w:sz w:val="24"/>
          <w:szCs w:val="24"/>
          <w:lang w:eastAsia="uk-UA"/>
        </w:rPr>
        <w:t>Мавроді</w:t>
      </w:r>
      <w:proofErr w:type="spellEnd"/>
      <w:r w:rsidRPr="00820B76">
        <w:rPr>
          <w:rFonts w:ascii="Arial" w:eastAsia="Times New Roman" w:hAnsi="Arial" w:cs="Arial"/>
          <w:color w:val="363636"/>
          <w:sz w:val="24"/>
          <w:szCs w:val="24"/>
          <w:lang w:eastAsia="uk-UA"/>
        </w:rPr>
        <w:t xml:space="preserve"> В.В., представника скаржника – ОСОБУ_1, вивчивши висновок, дослідивши матеріали дисциплінарного провадження, Комісія встановила таке.</w:t>
      </w:r>
    </w:p>
    <w:p w14:paraId="02FC9BB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FEDC92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04A3CE0"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4B0E433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7D34F5F5"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В органах прокуратури також було виявлено достатньо велику кількість випадків встановлення інвалідності за підозрілих обставин.</w:t>
      </w:r>
    </w:p>
    <w:p w14:paraId="73CCB090"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820B76">
        <w:rPr>
          <w:rFonts w:ascii="Arial" w:eastAsia="Times New Roman" w:hAnsi="Arial" w:cs="Arial"/>
          <w:color w:val="363636"/>
          <w:sz w:val="24"/>
          <w:szCs w:val="24"/>
          <w:lang w:eastAsia="uk-UA"/>
        </w:rPr>
        <w:t>інвалідностей</w:t>
      </w:r>
      <w:proofErr w:type="spellEnd"/>
      <w:r w:rsidRPr="00820B76">
        <w:rPr>
          <w:rFonts w:ascii="Arial" w:eastAsia="Times New Roman" w:hAnsi="Arial" w:cs="Arial"/>
          <w:color w:val="363636"/>
          <w:sz w:val="24"/>
          <w:szCs w:val="24"/>
          <w:lang w:eastAsia="uk-UA"/>
        </w:rPr>
        <w:t xml:space="preserve"> прокурорам в окремих регіонах, сприяв зосередженню уваги громадськості на цій проблемі.</w:t>
      </w:r>
    </w:p>
    <w:p w14:paraId="0E9E6832"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6E0FFE95"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76A691B6"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6F30EF6C"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p>
    <w:p w14:paraId="435DE94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04CA7FE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67990B6B"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Довідки щодо первинного встановлення Поліщук С.О. інвалідності ІІІ групи в матеріалах дисциплінарного провадження відсутні. Водночас наявна довідка до </w:t>
      </w:r>
      <w:proofErr w:type="spellStart"/>
      <w:r w:rsidRPr="00820B76">
        <w:rPr>
          <w:rFonts w:ascii="Arial" w:eastAsia="Times New Roman" w:hAnsi="Arial" w:cs="Arial"/>
          <w:color w:val="363636"/>
          <w:sz w:val="24"/>
          <w:szCs w:val="24"/>
          <w:lang w:eastAsia="uk-UA"/>
        </w:rPr>
        <w:t>акта</w:t>
      </w:r>
      <w:proofErr w:type="spellEnd"/>
      <w:r w:rsidRPr="00820B76">
        <w:rPr>
          <w:rFonts w:ascii="Arial" w:eastAsia="Times New Roman" w:hAnsi="Arial" w:cs="Arial"/>
          <w:color w:val="363636"/>
          <w:sz w:val="24"/>
          <w:szCs w:val="24"/>
          <w:lang w:eastAsia="uk-UA"/>
        </w:rPr>
        <w:t xml:space="preserve"> огляду медико-соціальною експертною комісією № 668889 серії 12 ААГ від 14.11.2024 про повторний огляд Поліщук С.О., за результатами якого підтверджено інвалідність ІІІ група з 05.11.2024 внаслідок захворювання, пов’язаного з проходженням служби в поліції. Інвалідність встановлена на строк до 01.12.2027, дата чергового переогляду 14.11.2027.</w:t>
      </w:r>
    </w:p>
    <w:p w14:paraId="7557ED8C"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У день огляду та встановлення МСЕК 29.11.2021 ІІІ групи інвалідності Поліщук С.О. в органах прокуратури не працювала. Під час повторного огляду та продовження групи інвалідності 14.11.2024 Поліщук С.О. працювала прокурором прокуратури Малинського відділу Коростенської прокуратури Житомирської області.</w:t>
      </w:r>
    </w:p>
    <w:p w14:paraId="4941005B"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Згідно з матеріалами зі службового розслідування Поліщук С.О. повідомляла про наявність встановленої їй інвалідності ІІІ групи та відповідні документи скеровувались до Київської обласної прокуратури. Випадків погіршення стану здоров’я Поліщук С.О. на робочому місці керівництвом Бучанської окружної прокуратури не документувались та облік таких відомостей не ведеться.</w:t>
      </w:r>
    </w:p>
    <w:p w14:paraId="5DB77D7F"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Індивідуальну програму реабілітації особи з інвалідністю Поліщук С.О. до Бучанської окружної прокуратури Київської області не надавала. Вказана програма скеровувалась нею під час перебування на посаді прокурора Малинського відділу Коростенської прокуратури Житомирської області до Житомирської обласної прокуратури, тобто до моменту переведення її до органів Київської обласної прокуратури. До керівництва окружної прокуратури щодо організації особливих умов праці через наявну інвалідність Поліщук С.О. не зверталась.</w:t>
      </w:r>
    </w:p>
    <w:p w14:paraId="63565431"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Поліщук С.О. не є </w:t>
      </w:r>
      <w:proofErr w:type="spellStart"/>
      <w:r w:rsidRPr="00820B76">
        <w:rPr>
          <w:rFonts w:ascii="Arial" w:eastAsia="Times New Roman" w:hAnsi="Arial" w:cs="Arial"/>
          <w:color w:val="363636"/>
          <w:sz w:val="24"/>
          <w:szCs w:val="24"/>
          <w:lang w:eastAsia="uk-UA"/>
        </w:rPr>
        <w:t>військовозобов’язаною</w:t>
      </w:r>
      <w:proofErr w:type="spellEnd"/>
      <w:r w:rsidRPr="00820B76">
        <w:rPr>
          <w:rFonts w:ascii="Arial" w:eastAsia="Times New Roman" w:hAnsi="Arial" w:cs="Arial"/>
          <w:color w:val="363636"/>
          <w:sz w:val="24"/>
          <w:szCs w:val="24"/>
          <w:lang w:eastAsia="uk-UA"/>
        </w:rPr>
        <w:t>, із відповідною заявою про створення спеціальних умов праці та спеціального обладнання робочого місця не зверталась.</w:t>
      </w:r>
    </w:p>
    <w:p w14:paraId="01E8BA9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 матеріалів службового розслідування встановлено, що відповідно до даних пенсійної справи станом на 08.09.2025 Поліщук С.О. отримує пенсійні виплати у розмірі 8 687,85 гривень, водночас відповідно до якого закону не вказано.</w:t>
      </w:r>
    </w:p>
    <w:p w14:paraId="584ADDB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Постановою старшого слідчого ГСУ Державного бюро розслідувань </w:t>
      </w:r>
      <w:proofErr w:type="spellStart"/>
      <w:r w:rsidRPr="00820B76">
        <w:rPr>
          <w:rFonts w:ascii="Arial" w:eastAsia="Times New Roman" w:hAnsi="Arial" w:cs="Arial"/>
          <w:color w:val="363636"/>
          <w:sz w:val="24"/>
          <w:szCs w:val="24"/>
          <w:lang w:eastAsia="uk-UA"/>
        </w:rPr>
        <w:t>Чернобаєва</w:t>
      </w:r>
      <w:proofErr w:type="spellEnd"/>
      <w:r w:rsidRPr="00820B76">
        <w:rPr>
          <w:rFonts w:ascii="Arial" w:eastAsia="Times New Roman" w:hAnsi="Arial" w:cs="Arial"/>
          <w:color w:val="363636"/>
          <w:sz w:val="24"/>
          <w:szCs w:val="24"/>
          <w:lang w:eastAsia="uk-UA"/>
        </w:rPr>
        <w:t xml:space="preserve"> С.І. у кримінальному провадженні № (конфіденційна інформація)</w:t>
      </w:r>
    </w:p>
    <w:p w14:paraId="4B288B6D"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працівників ДУ «Український державний науково-дослідний інститут медико-соціальних проблем інвалідності МОЗ України» залучено як спеціалістів для проведення дослідження обґрунтованості прийнятих рішень МСЕК про встановлення груп інвалідності працівникам державних і правоохоронних органів, зокрема Поліщук С.О.</w:t>
      </w:r>
    </w:p>
    <w:p w14:paraId="6D79AC30"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На виконання доручення Офісу Генерального прокурора керівником Київської обласної прокуратури їй скеровано персональне повідомлення про необхідність прибуття до 30.09.2025 до медичного закладу для проходження обстеження, у якому зазначено наслідки відмови від проходження медичного огляду. Зі змістом вказаного повідомлення Поліщук С.О. ознайомилась під підпис 23.09.2025.</w:t>
      </w:r>
    </w:p>
    <w:p w14:paraId="6FCF943D"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Поліщук С.О. з 29.09.2025 до 03.10.2025 перебувала на стаціонарному лікуванні в Державній установі «Український державний науково-дослідний інститут медико-соціальних проблем інвалідності Міністерства охорони здоров’я України», під час якого щодо неї проведено комплекс діагностичних процедур.</w:t>
      </w:r>
    </w:p>
    <w:p w14:paraId="0976CA18"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Витягом з рішення експертної команди з оцінювання повсякденного функціонування особи від 24.11.2025 встановлено, що розглянувши надану медичну документацію, заключення додаткових методів обстеження, заключення (конфіденційна інформація), експертна команда дійшла висновку : наявна у пацієнта (конфіденційна інформація), обмежує її життєдіяльність в помірному ступені, які відповідають критеріям встановлення ІІІ групи інвалідності, загальне захворювання,  так, пов’язане з проходженням служби в поліції, строком на 3 роки від 05.11.2024 до 01.12.2027.</w:t>
      </w:r>
    </w:p>
    <w:p w14:paraId="2D33BDC8"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На даний час у межах кримінального провадження № (конфіденційна інформація)  інформація щодо результатів перевірки правильності винесення МСЕК рішення про встановлення групи інвалідності Поліщук С.О. відсутня, водночас</w:t>
      </w:r>
    </w:p>
    <w:p w14:paraId="35046AF0"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Поліщук С.О. для проведення допиту чи інших процесуальних дій не викликалась та не допитувалась, про підозру їй не повідомлено, заходи забезпечення не застосовувались.</w:t>
      </w:r>
    </w:p>
    <w:p w14:paraId="05874565"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Старшим групи прокурорів у вказаному кримінальному провадженні</w:t>
      </w:r>
    </w:p>
    <w:p w14:paraId="317DDCC1"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надано дозвіл на розголошення відомостей досудового розслідування стосовно вказаної особи.</w:t>
      </w:r>
    </w:p>
    <w:p w14:paraId="448AA045"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15334DD6"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6C3DCB41"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4.1 Короткий зміст висновку службового розслідування</w:t>
      </w:r>
    </w:p>
    <w:p w14:paraId="19AB658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5F6237D1"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Відповідно до наказу керівника Київської обласної прокуратури  від 12.08.2025 №88 проведено службове розслідування за фактом можливого вчинення прокурором Поліщук С.О.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560435F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Під час службового розслідування не здобуто фактів, що можуть свідчити про вчинення Поліщук С.О. дисциплінарного проступку та стали підставою для призначення службового розслідування.</w:t>
      </w:r>
    </w:p>
    <w:p w14:paraId="7A97849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21C7A892"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5. Пояснення прокурора</w:t>
      </w:r>
    </w:p>
    <w:p w14:paraId="039AB698"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615B989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Поліщук С.О. повідомила, що в органах прокуратури працює з 17.12.2021 та обізнана з вимогами законодавства і правил прокурорської етики щодо доброчесності, принциповості та підтримання авторитету прокуратури.</w:t>
      </w:r>
    </w:p>
    <w:p w14:paraId="11FAD678"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Щодо інвалідності пояснила, що вперше ІІІ групу їй встановлено 29.11.2021 Житомирським обласним центром МСЕК строком на 3 роки у зв’язку із захворюванням, пов’язаним із проходженням служби в поліції. Підставою стали порушення здоров’я пов’язане з ураженням (конфіденційна інформація). Після проходження ВЛК її було визнано непридатною до служби в поліції, а матеріали направлено до МСЕК. На момент встановлення інвалідності вона не працювала.</w:t>
      </w:r>
    </w:p>
    <w:p w14:paraId="5F0270BD"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В подальшому в 2024 році під час численних повідомлень у медіа про видачу завідомо неправдивих документів щодо встановлення групи інвалідності особам, в тому числі і прокурорам вона вже перебуваючи на посаді прокурора проходила повторний огляд у Обласній МСЕК № 2 та їй 14.11.2024 продовжено ІІІ групу інвалідності на 3 роки (захворювання, так пов’язане з проходженням служби в поліції).</w:t>
      </w:r>
    </w:p>
    <w:p w14:paraId="7BABF6DF"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Зазначила, що службовий статус або особисті зв’язки для оформлення чи продовження інвалідності не використовувала, до розслідувань або процесуального керівництва у провадженнях щодо посадових осіб МСЕК не залучалась, родичів у відповідних медичних установах не має.</w:t>
      </w:r>
    </w:p>
    <w:p w14:paraId="0F2ABEA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Перед встановленням інвалідності та в подальшому неодноразово проходила стаціонарне й амбулаторне лікування у відомчих медичних закладах МВС, постійно здійснює медикаментозне лікування. Документи МСЕК отримувала під час відпустки, про встановлення та продовження інвалідності повідомляла керівництво і кадровий підрозділ, надавала необхідні довідки та індивідуальну програму реабілітації.</w:t>
      </w:r>
    </w:p>
    <w:p w14:paraId="75E0C70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Пенсію по інвалідності їй призначено у 2021 році. Додатковими пільгами, крім проїзду у транспорті, чи матеріальною допомогою, зокрема путівками, грошовими виплатами або одноразовою допомогою відповідно до постанови КМУ від 25.12.2013 №975, вона не користувалася і таких виплат не отримувала, заяв про надання додаткових відпусток у зв’язку з лікуванням не подавала.</w:t>
      </w:r>
    </w:p>
    <w:p w14:paraId="4B40913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Поліщук С.О. зазначає, що вперше призначена на посаду прокурора 17.12.2021, а інвалідність їй встановлено до цього - у зв’язку із захворюванням, пов’язаним зі службою в поліції. Тому твердження у скарзі про те, що на момент набуття інвалідності вона тривалий час працювала в органах прокуратури на прокурорських посадах, не відповідає дійсності.</w:t>
      </w:r>
    </w:p>
    <w:p w14:paraId="070FC905"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Також вона заперечує інформацію про нібито самостійне звернення до медичного закладу з метою отримання направлення на МСЕК. Пояснює, що після операції та лікування проходила ВЛК в ДУ «ТМО МВС України по Житомирській області», де її було визнано непридатною до служби в поліції, а направлення до обласної МСЕК № 2 здійснено на підставі відповідного свідоцтва про хворобу.</w:t>
      </w:r>
    </w:p>
    <w:p w14:paraId="039F76B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179A49A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6. Правові джерела, що підлягають застосуванню, та мотиви ухваленого</w:t>
      </w:r>
    </w:p>
    <w:p w14:paraId="1507AF0F"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Комісією рішення</w:t>
      </w:r>
    </w:p>
    <w:p w14:paraId="62D398C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6A9A062D"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31EBE96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p>
    <w:p w14:paraId="4265F45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C5B012C"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p>
    <w:p w14:paraId="2A48D9D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7D9D350"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0A8C857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BE92B8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B37B93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33C8CD98"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3984018F"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83C8D6A"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609D36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2200039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 xml:space="preserve">З цього випливає повсякчасний обов’язок прокурора підтримувати честь і гідність своєї професії, завжди поводитись </w:t>
      </w:r>
      <w:proofErr w:type="spellStart"/>
      <w:r w:rsidRPr="00820B76">
        <w:rPr>
          <w:rFonts w:ascii="Arial" w:eastAsia="Times New Roman" w:hAnsi="Arial" w:cs="Arial"/>
          <w:color w:val="363636"/>
          <w:sz w:val="24"/>
          <w:szCs w:val="24"/>
          <w:lang w:eastAsia="uk-UA"/>
        </w:rPr>
        <w:t>професійно</w:t>
      </w:r>
      <w:proofErr w:type="spellEnd"/>
      <w:r w:rsidRPr="00820B76">
        <w:rPr>
          <w:rFonts w:ascii="Arial" w:eastAsia="Times New Roman" w:hAnsi="Arial" w:cs="Arial"/>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75968448"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A5DA27D"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652F514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634DEFA6"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FEFB1DC"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20B76">
        <w:rPr>
          <w:rFonts w:ascii="Arial" w:eastAsia="Times New Roman" w:hAnsi="Arial" w:cs="Arial"/>
          <w:color w:val="363636"/>
          <w:sz w:val="24"/>
          <w:szCs w:val="24"/>
          <w:lang w:eastAsia="uk-UA"/>
        </w:rPr>
        <w:t>зв’язків</w:t>
      </w:r>
      <w:proofErr w:type="spellEnd"/>
      <w:r w:rsidRPr="00820B76">
        <w:rPr>
          <w:rFonts w:ascii="Arial" w:eastAsia="Times New Roman" w:hAnsi="Arial" w:cs="Arial"/>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98716B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E805E5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20B76">
        <w:rPr>
          <w:rFonts w:ascii="Arial" w:eastAsia="Times New Roman" w:hAnsi="Arial" w:cs="Arial"/>
          <w:color w:val="363636"/>
          <w:sz w:val="24"/>
          <w:szCs w:val="24"/>
          <w:lang w:eastAsia="uk-UA"/>
        </w:rPr>
        <w:t>професійно</w:t>
      </w:r>
      <w:proofErr w:type="spellEnd"/>
      <w:r w:rsidRPr="00820B76">
        <w:rPr>
          <w:rFonts w:ascii="Arial" w:eastAsia="Times New Roman" w:hAnsi="Arial" w:cs="Arial"/>
          <w:color w:val="363636"/>
          <w:sz w:val="24"/>
          <w:szCs w:val="24"/>
          <w:lang w:eastAsia="uk-UA"/>
        </w:rPr>
        <w:t>, відповідно до закону, згідно з правилами та етикою їх професії, у будь-який час дотримуватися найбільш високих норм чесності.</w:t>
      </w:r>
    </w:p>
    <w:p w14:paraId="1DB068A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w:t>
      </w:r>
    </w:p>
    <w:p w14:paraId="13ACA7D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03 лютого 2021 року у справі № 9901/229/19).</w:t>
      </w:r>
    </w:p>
    <w:p w14:paraId="61B09C2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F63805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73EC92B"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EB8485D"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20B76">
        <w:rPr>
          <w:rFonts w:ascii="Arial" w:eastAsia="Times New Roman" w:hAnsi="Arial" w:cs="Arial"/>
          <w:color w:val="363636"/>
          <w:sz w:val="24"/>
          <w:szCs w:val="24"/>
          <w:lang w:eastAsia="uk-UA"/>
        </w:rPr>
        <w:t>професійно</w:t>
      </w:r>
      <w:proofErr w:type="spellEnd"/>
      <w:r w:rsidRPr="00820B76">
        <w:rPr>
          <w:rFonts w:ascii="Arial" w:eastAsia="Times New Roman" w:hAnsi="Arial" w:cs="Arial"/>
          <w:color w:val="363636"/>
          <w:sz w:val="24"/>
          <w:szCs w:val="24"/>
          <w:lang w:eastAsia="uk-UA"/>
        </w:rPr>
        <w:t>, не піддаватися впливу індивідуальних чи приватних інтересів.</w:t>
      </w:r>
    </w:p>
    <w:p w14:paraId="7EBD1E81"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8482B7B"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Оцінивши діяльність прокурора Поліщук С.О.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43B8E7D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Дисциплінарне провадження стосовно прокурора Поліщук С.О. відкрито у зв’язку з можливим вчиненням нею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27A250D6"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1903EAA6"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464DB20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p>
    <w:p w14:paraId="2DB39A93"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E3DBFAF"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Поліщук С.О. має статус прокурора, і відповідно до статті 19 Закону</w:t>
      </w:r>
    </w:p>
    <w:p w14:paraId="01EF84F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1697-VII на неї покладено обов’язок неухильного дотримання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5CCC391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Слідуючи принципам, визначеним у Кодексі, Поліщук С.О.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21B706E5"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 матеріалів дисциплінарного провадження вбачається, що у день огляду та встановлення МСЕК 29.11.2021 ІІІ групи інвалідності Поліщук С.О. в органах прокуратури не працювала. Під час повторного огляду та продовження групи інвалідності 14.11.2024 Поліщук С.О. працювала прокурором прокуратури Малинського відділу Коростенської прокуратури Житомирської області.</w:t>
      </w:r>
    </w:p>
    <w:p w14:paraId="05903A0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xml:space="preserve">Довідки щодо первинного встановлення Поліщук С.О. інвалідності ІІІ групи в матеріалах дисциплінарного провадження відсутні. Водночас наявна довідка до </w:t>
      </w:r>
      <w:proofErr w:type="spellStart"/>
      <w:r w:rsidRPr="00820B76">
        <w:rPr>
          <w:rFonts w:ascii="Arial" w:eastAsia="Times New Roman" w:hAnsi="Arial" w:cs="Arial"/>
          <w:color w:val="363636"/>
          <w:sz w:val="24"/>
          <w:szCs w:val="24"/>
          <w:lang w:eastAsia="uk-UA"/>
        </w:rPr>
        <w:t>акта</w:t>
      </w:r>
      <w:proofErr w:type="spellEnd"/>
      <w:r w:rsidRPr="00820B76">
        <w:rPr>
          <w:rFonts w:ascii="Arial" w:eastAsia="Times New Roman" w:hAnsi="Arial" w:cs="Arial"/>
          <w:color w:val="363636"/>
          <w:sz w:val="24"/>
          <w:szCs w:val="24"/>
          <w:lang w:eastAsia="uk-UA"/>
        </w:rPr>
        <w:t xml:space="preserve"> огляду медико-соціальною експертною комісією № 668889 серії 12 ААГ від 14.11.2024 про повторний огляд Поліщук С.О., за результатами якого підтверджено інвалідність ІІІ група з 05.11.2024 внаслідок захворювання, пов’язаного з </w:t>
      </w:r>
      <w:r w:rsidRPr="00820B76">
        <w:rPr>
          <w:rFonts w:ascii="Arial" w:eastAsia="Times New Roman" w:hAnsi="Arial" w:cs="Arial"/>
          <w:color w:val="363636"/>
          <w:sz w:val="24"/>
          <w:szCs w:val="24"/>
          <w:lang w:eastAsia="uk-UA"/>
        </w:rPr>
        <w:lastRenderedPageBreak/>
        <w:t>проходженням служби в поліції. Інвалідність встановлена на строк до 01.12.2027, дата чергового переогляду 14.11.2027.</w:t>
      </w:r>
    </w:p>
    <w:p w14:paraId="090E4F1F"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На виконання доручення Офісу Генерального прокурора, керівником Київської обласної прокуратури Поліщук С.О. персонально скеровано відповідне повідомлення про необхідність прибуття до 30.09.2025 до державної установи «Український державний науково-дослідний інститут медико-соціальних проблем інвалідності Міністерства охорони здоров’я України», зі змістом цього повідомлення Поліщук С.О. ознайомилась під підпис 23.09.2025 року.</w:t>
      </w:r>
    </w:p>
    <w:p w14:paraId="04FE1D6D"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Поліщук С.О. з 29.09.2025 до 03.10.2025 перебувала на стаціонарному лікуванні в медичному закладі для проходження обстеження, під час якого щодо неї проведено комплекс діагностичних процедур.</w:t>
      </w:r>
    </w:p>
    <w:p w14:paraId="23BB84D0"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Слід зазначити, що прокурор Поліщук С.О. своєчасно відреагувала на отриманий лист та без зволікань вжила необхідних заходів. Прокурор у найкоротший строк прибула до визначеного закладу охорони здоров’я та пройшла відповідне медичне обстеження. Така поведінка свідчить про відсутність у прокурора будь-якого наміру ухилятися від проходження повторного огляду або створювати перешкоди для перевірки обґрунтованості встановлення їй групи інвалідності.</w:t>
      </w:r>
    </w:p>
    <w:p w14:paraId="6BE2EB76"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Витягом з рішення експертної команди з оцінювання повсякденного функціонування особи від 24.11.2025 встановлено, що розглянувши надану медичну документацію, заключення додаткових методів обстеження, заключення (конфіденційна інформація), експертна команда дійшла висновку: наявна у пацієнта (конфіденційна інформація), обмежує її життєдіяльність в помірному ступені, які відповідають критеріям встановлення ІІІ групи інвалідності, загальне захворювання, так, пов’язане з проходженням служби в поліції, строком на 3 роки від 05.11.2024 до 01.12.2027.</w:t>
      </w:r>
    </w:p>
    <w:p w14:paraId="7B700E24"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Щодо пенсійного забезпечення, то відповідно до ч.9  ст. 86 Закону</w:t>
      </w:r>
    </w:p>
    <w:p w14:paraId="14DB7A16"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1697-VII пенсія по інвалідності може бути призначена лише прокурорам, визнаним особами з інвалідністю I або II групи, за умови наявності стажу роботи в органах прокуратури не менше 10 років. Оскільки Поліщук С.О. було встановлено інвалідність III групи, а також враховуючи те, що на службі в органах прокуратури вона перебуває з грудня 2021 року, вимоги зазначеної норми до неї не застосовувалися, а правові підстави для призначення спеціальної прокурорської пенсії по інвалідності були відсутні.</w:t>
      </w:r>
    </w:p>
    <w:p w14:paraId="42E74CF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Крім того, інвалідність Поліщук С.О. встановлено як таку, що пов’язана з проходженням служби в органах поліції. За таких обставин підстави та процедура встановлення інвалідності, а також правова природа призначених виплат обумовлені попереднім проходженням служби в органах поліції та не пов’язані з перебуванням Поліщук С.О. на посаді прокурора. Відтак наведене не дає підстав стверджувати про використання нею прокурорського статусу з метою оформлення інвалідності чи одержання пенсійного забезпечення на умовах, передбачених для прокурорів, а також не підтверджує доводів про зловживання службовим становищем або отримання неправомірних виплат.</w:t>
      </w:r>
    </w:p>
    <w:p w14:paraId="3E80C20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Також Комісія бере до уваги фотоматеріали з особистого архіву - результати проведеної (конфіденційна інформація), про яку Поліщук С.О. зазначала у своїх поясненнях, що додатково свідчить про реальний характер її захворювання та обґрунтованість встановлення інвалідності.</w:t>
      </w:r>
    </w:p>
    <w:p w14:paraId="6CA04AA6"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lastRenderedPageBreak/>
        <w:t>Сукупність встановлених обставин свідчить про відсутність будь-яких даних, які б вказували на наявність у діях Поліщук С.О. прямого умислу на неправомірне отримання пенсійних виплат або набуття необґрунтованих соціальних гарантій.</w:t>
      </w:r>
    </w:p>
    <w:p w14:paraId="5C5CC6C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Підсумовуючи вищевказані факти, поведінка прокурора не суперечить вимогам Кодексу професійної етики та поведінки прокурорів і не утворює складу дисциплінарного порушення.</w:t>
      </w:r>
    </w:p>
    <w:p w14:paraId="6E429F86"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p>
    <w:p w14:paraId="0CEED2B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Комплексно проаналізувавши сукупність усіх обставин, установлених у дисциплінарному провадженні, Комісія вважає, що у діях прокурора</w:t>
      </w:r>
    </w:p>
    <w:p w14:paraId="411673D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Поліщук С.О. відсутні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15671C9C"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Інших обставин, що мають значення для прийняття рішення у дисциплінарному провадженні, не встановлено.</w:t>
      </w:r>
    </w:p>
    <w:p w14:paraId="2FC138C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2AD1027"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На підставі викладеного, керуючись статтями 45, 47-50, 77, 78</w:t>
      </w:r>
    </w:p>
    <w:p w14:paraId="64516F6C"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232C7879"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ВИРІШИЛА:</w:t>
      </w:r>
    </w:p>
    <w:p w14:paraId="7C16858E"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 </w:t>
      </w:r>
    </w:p>
    <w:p w14:paraId="070EA35B"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Дисциплінарне провадження № 07/3/2-643дс-291дп-25 стосовно прокурора Бучанської окружної прокуратури Київської області Поліщук Світлани Олександрівни - закрити.</w:t>
      </w:r>
    </w:p>
    <w:p w14:paraId="579D9CD2"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Копії рішення направити прокурору Поліщук С.О., скаржнику, а також керівнику Бучанської окружної прокуратури Київської області.</w:t>
      </w:r>
    </w:p>
    <w:p w14:paraId="5495F80F" w14:textId="77777777" w:rsidR="00820B76" w:rsidRPr="00820B76" w:rsidRDefault="00820B76" w:rsidP="00820B76">
      <w:pPr>
        <w:shd w:val="clear" w:color="auto" w:fill="FCFCFC"/>
        <w:spacing w:before="100" w:beforeAutospacing="1" w:after="100" w:afterAutospacing="1" w:line="240" w:lineRule="auto"/>
        <w:ind w:firstLine="709"/>
        <w:rPr>
          <w:rFonts w:ascii="Arial" w:eastAsia="Times New Roman" w:hAnsi="Arial" w:cs="Arial"/>
          <w:color w:val="363636"/>
          <w:sz w:val="24"/>
          <w:szCs w:val="24"/>
          <w:lang w:eastAsia="uk-UA"/>
        </w:rPr>
      </w:pPr>
      <w:r w:rsidRPr="00820B76">
        <w:rPr>
          <w:rFonts w:ascii="Arial" w:eastAsia="Times New Roman" w:hAnsi="Arial" w:cs="Arial"/>
          <w:color w:val="363636"/>
          <w:sz w:val="24"/>
          <w:szCs w:val="24"/>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поштою копії рішення.</w:t>
      </w:r>
    </w:p>
    <w:p w14:paraId="185A3423" w14:textId="77777777" w:rsidR="00820B76" w:rsidRPr="00820B76" w:rsidRDefault="00820B76" w:rsidP="00820B76">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20B76" w:rsidRPr="00820B76" w14:paraId="05EB4A23" w14:textId="77777777" w:rsidTr="00820B76">
        <w:tc>
          <w:tcPr>
            <w:tcW w:w="3298" w:type="dxa"/>
            <w:shd w:val="clear" w:color="auto" w:fill="FCFCFC"/>
            <w:tcMar>
              <w:top w:w="0" w:type="dxa"/>
              <w:left w:w="108" w:type="dxa"/>
              <w:bottom w:w="0" w:type="dxa"/>
              <w:right w:w="108" w:type="dxa"/>
            </w:tcMar>
            <w:hideMark/>
          </w:tcPr>
          <w:p w14:paraId="578EF0A4" w14:textId="77777777" w:rsidR="00820B76" w:rsidRPr="00820B76" w:rsidRDefault="00820B76" w:rsidP="00820B76">
            <w:pPr>
              <w:spacing w:after="0" w:line="240" w:lineRule="auto"/>
              <w:ind w:left="-105"/>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1B299D3" w14:textId="77777777" w:rsidR="00820B76" w:rsidRPr="00820B76" w:rsidRDefault="00820B76" w:rsidP="00820B76">
            <w:pPr>
              <w:spacing w:after="0" w:line="240" w:lineRule="auto"/>
              <w:ind w:right="-108"/>
              <w:jc w:val="center"/>
              <w:rPr>
                <w:rFonts w:ascii="Arial" w:eastAsia="Times New Roman" w:hAnsi="Arial" w:cs="Arial"/>
                <w:color w:val="363636"/>
                <w:sz w:val="24"/>
                <w:szCs w:val="24"/>
                <w:lang w:eastAsia="uk-UA"/>
              </w:rPr>
            </w:pPr>
            <w:r w:rsidRPr="00820B76">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5BC3E9C0" w14:textId="77777777" w:rsidR="00820B76" w:rsidRPr="00820B76" w:rsidRDefault="00820B76" w:rsidP="00820B76">
            <w:pPr>
              <w:spacing w:after="0" w:line="240" w:lineRule="auto"/>
              <w:ind w:left="-108" w:firstLine="108"/>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Максим РАДЗІВОН</w:t>
            </w:r>
          </w:p>
        </w:tc>
      </w:tr>
      <w:tr w:rsidR="00820B76" w:rsidRPr="00820B76" w14:paraId="01BAAFE1" w14:textId="77777777" w:rsidTr="00820B76">
        <w:tc>
          <w:tcPr>
            <w:tcW w:w="3298" w:type="dxa"/>
            <w:shd w:val="clear" w:color="auto" w:fill="FCFCFC"/>
            <w:tcMar>
              <w:top w:w="0" w:type="dxa"/>
              <w:left w:w="108" w:type="dxa"/>
              <w:bottom w:w="0" w:type="dxa"/>
              <w:right w:w="108" w:type="dxa"/>
            </w:tcMar>
            <w:hideMark/>
          </w:tcPr>
          <w:p w14:paraId="2E87DCF5" w14:textId="77777777" w:rsidR="00820B76" w:rsidRPr="00820B76" w:rsidRDefault="00820B76" w:rsidP="00820B76">
            <w:pPr>
              <w:spacing w:after="0" w:line="240" w:lineRule="auto"/>
              <w:ind w:left="-105"/>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2D347E58" w14:textId="77777777" w:rsidR="00820B76" w:rsidRPr="00820B76" w:rsidRDefault="00820B76" w:rsidP="00820B76">
            <w:pPr>
              <w:spacing w:after="0" w:line="240" w:lineRule="auto"/>
              <w:ind w:right="-108"/>
              <w:jc w:val="center"/>
              <w:rPr>
                <w:rFonts w:ascii="Arial" w:eastAsia="Times New Roman" w:hAnsi="Arial" w:cs="Arial"/>
                <w:color w:val="363636"/>
                <w:sz w:val="24"/>
                <w:szCs w:val="24"/>
                <w:lang w:eastAsia="uk-UA"/>
              </w:rPr>
            </w:pPr>
            <w:r w:rsidRPr="00820B76">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51DFB98E"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0EDE5049"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tc>
      </w:tr>
      <w:tr w:rsidR="00820B76" w:rsidRPr="00820B76" w14:paraId="600F4019" w14:textId="77777777" w:rsidTr="00820B76">
        <w:tc>
          <w:tcPr>
            <w:tcW w:w="3298" w:type="dxa"/>
            <w:shd w:val="clear" w:color="auto" w:fill="FCFCFC"/>
            <w:tcMar>
              <w:top w:w="0" w:type="dxa"/>
              <w:left w:w="108" w:type="dxa"/>
              <w:bottom w:w="0" w:type="dxa"/>
              <w:right w:w="108" w:type="dxa"/>
            </w:tcMar>
            <w:hideMark/>
          </w:tcPr>
          <w:p w14:paraId="71F9F66B" w14:textId="77777777" w:rsidR="00820B76" w:rsidRPr="00820B76" w:rsidRDefault="00820B76" w:rsidP="00820B76">
            <w:pPr>
              <w:spacing w:after="0" w:line="240" w:lineRule="auto"/>
              <w:ind w:hanging="113"/>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D6F631B" w14:textId="77777777" w:rsidR="00820B76" w:rsidRPr="00820B76" w:rsidRDefault="00820B76" w:rsidP="00820B76">
            <w:pPr>
              <w:spacing w:after="0" w:line="240" w:lineRule="auto"/>
              <w:ind w:right="-108"/>
              <w:jc w:val="center"/>
              <w:rPr>
                <w:rFonts w:ascii="Arial" w:eastAsia="Times New Roman" w:hAnsi="Arial" w:cs="Arial"/>
                <w:color w:val="363636"/>
                <w:sz w:val="24"/>
                <w:szCs w:val="24"/>
                <w:lang w:eastAsia="uk-UA"/>
              </w:rPr>
            </w:pPr>
            <w:r w:rsidRPr="00820B76">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5539D381"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Світлана БОБРОВНИК</w:t>
            </w:r>
          </w:p>
          <w:p w14:paraId="2673EDC2"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4874E28C"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4724021B" w14:textId="77777777" w:rsidR="00820B76" w:rsidRPr="00820B76" w:rsidRDefault="00820B76" w:rsidP="00820B76">
            <w:pPr>
              <w:spacing w:after="0" w:line="240" w:lineRule="auto"/>
              <w:ind w:left="-108" w:firstLine="108"/>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Олег БУЛУЛУКОВ</w:t>
            </w:r>
          </w:p>
          <w:p w14:paraId="4B719934"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tc>
      </w:tr>
      <w:tr w:rsidR="00820B76" w:rsidRPr="00820B76" w14:paraId="27066B61" w14:textId="77777777" w:rsidTr="00820B76">
        <w:tc>
          <w:tcPr>
            <w:tcW w:w="3298" w:type="dxa"/>
            <w:shd w:val="clear" w:color="auto" w:fill="FCFCFC"/>
            <w:tcMar>
              <w:top w:w="0" w:type="dxa"/>
              <w:left w:w="108" w:type="dxa"/>
              <w:bottom w:w="0" w:type="dxa"/>
              <w:right w:w="108" w:type="dxa"/>
            </w:tcMar>
            <w:hideMark/>
          </w:tcPr>
          <w:p w14:paraId="441AE19D"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64E1867" w14:textId="77777777" w:rsidR="00820B76" w:rsidRPr="00820B76" w:rsidRDefault="00820B76" w:rsidP="00820B76">
            <w:pPr>
              <w:spacing w:after="0" w:line="240" w:lineRule="auto"/>
              <w:ind w:right="-108"/>
              <w:jc w:val="center"/>
              <w:rPr>
                <w:rFonts w:ascii="Arial" w:eastAsia="Times New Roman" w:hAnsi="Arial" w:cs="Arial"/>
                <w:color w:val="363636"/>
                <w:sz w:val="24"/>
                <w:szCs w:val="24"/>
                <w:lang w:eastAsia="uk-UA"/>
              </w:rPr>
            </w:pPr>
            <w:r w:rsidRPr="00820B76">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0D0B157E"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7D442FBA"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Ніна ГАРБУЗА</w:t>
            </w:r>
          </w:p>
          <w:p w14:paraId="3BE7F22C"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4C4268B6"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2AB7E915" w14:textId="77777777" w:rsidR="00820B76" w:rsidRPr="00820B76" w:rsidRDefault="00820B76" w:rsidP="00820B76">
            <w:pPr>
              <w:spacing w:after="0" w:line="240" w:lineRule="auto"/>
              <w:ind w:left="-108" w:firstLine="108"/>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Катерина КОВАЛЬ</w:t>
            </w:r>
          </w:p>
          <w:p w14:paraId="6C7591BC"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7564C198"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3563DE6E"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Дмитро КУРИЛЕНКО</w:t>
            </w:r>
          </w:p>
          <w:p w14:paraId="5358DF54"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137C6A4B"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tc>
      </w:tr>
      <w:tr w:rsidR="00820B76" w:rsidRPr="00820B76" w14:paraId="20D5FD2D" w14:textId="77777777" w:rsidTr="00820B76">
        <w:trPr>
          <w:trHeight w:val="70"/>
        </w:trPr>
        <w:tc>
          <w:tcPr>
            <w:tcW w:w="3298" w:type="dxa"/>
            <w:shd w:val="clear" w:color="auto" w:fill="FCFCFC"/>
            <w:tcMar>
              <w:top w:w="0" w:type="dxa"/>
              <w:left w:w="108" w:type="dxa"/>
              <w:bottom w:w="0" w:type="dxa"/>
              <w:right w:w="108" w:type="dxa"/>
            </w:tcMar>
            <w:hideMark/>
          </w:tcPr>
          <w:p w14:paraId="3C52418E"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3AA9ABD8" w14:textId="77777777" w:rsidR="00820B76" w:rsidRPr="00820B76" w:rsidRDefault="00820B76" w:rsidP="00820B76">
            <w:pPr>
              <w:spacing w:after="0" w:line="240" w:lineRule="auto"/>
              <w:ind w:right="-108"/>
              <w:jc w:val="center"/>
              <w:rPr>
                <w:rFonts w:ascii="Arial" w:eastAsia="Times New Roman" w:hAnsi="Arial" w:cs="Arial"/>
                <w:color w:val="363636"/>
                <w:sz w:val="24"/>
                <w:szCs w:val="24"/>
                <w:lang w:eastAsia="uk-UA"/>
              </w:rPr>
            </w:pPr>
            <w:r w:rsidRPr="00820B76">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1A324D58" w14:textId="77777777" w:rsidR="00820B76" w:rsidRPr="00820B76" w:rsidRDefault="00820B76" w:rsidP="00820B76">
            <w:pPr>
              <w:spacing w:after="0" w:line="240" w:lineRule="auto"/>
              <w:ind w:left="-108" w:firstLine="108"/>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Віталій МАВРОДІ</w:t>
            </w:r>
          </w:p>
          <w:p w14:paraId="16CDF493"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762C6971"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tc>
      </w:tr>
      <w:tr w:rsidR="00820B76" w:rsidRPr="00820B76" w14:paraId="4F22B3C9" w14:textId="77777777" w:rsidTr="00820B76">
        <w:tc>
          <w:tcPr>
            <w:tcW w:w="3298" w:type="dxa"/>
            <w:shd w:val="clear" w:color="auto" w:fill="FCFCFC"/>
            <w:tcMar>
              <w:top w:w="0" w:type="dxa"/>
              <w:left w:w="108" w:type="dxa"/>
              <w:bottom w:w="0" w:type="dxa"/>
              <w:right w:w="108" w:type="dxa"/>
            </w:tcMar>
            <w:hideMark/>
          </w:tcPr>
          <w:p w14:paraId="4C5E7B31"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FA8EA74" w14:textId="77777777" w:rsidR="00820B76" w:rsidRPr="00820B76" w:rsidRDefault="00820B76" w:rsidP="00820B76">
            <w:pPr>
              <w:spacing w:after="0" w:line="240" w:lineRule="auto"/>
              <w:ind w:right="-108"/>
              <w:jc w:val="center"/>
              <w:rPr>
                <w:rFonts w:ascii="Arial" w:eastAsia="Times New Roman" w:hAnsi="Arial" w:cs="Arial"/>
                <w:color w:val="363636"/>
                <w:sz w:val="24"/>
                <w:szCs w:val="24"/>
                <w:lang w:eastAsia="uk-UA"/>
              </w:rPr>
            </w:pPr>
            <w:r w:rsidRPr="00820B76">
              <w:rPr>
                <w:rFonts w:ascii="Arial" w:eastAsia="Times New Roman" w:hAnsi="Arial" w:cs="Arial"/>
                <w:color w:val="363636"/>
                <w:sz w:val="28"/>
                <w:szCs w:val="28"/>
                <w:lang w:eastAsia="uk-UA"/>
              </w:rPr>
              <w:t> </w:t>
            </w:r>
          </w:p>
          <w:p w14:paraId="6E37544E" w14:textId="77777777" w:rsidR="00820B76" w:rsidRPr="00820B76" w:rsidRDefault="00820B76" w:rsidP="00820B76">
            <w:pPr>
              <w:spacing w:after="0" w:line="240" w:lineRule="auto"/>
              <w:ind w:right="-108"/>
              <w:jc w:val="center"/>
              <w:rPr>
                <w:rFonts w:ascii="Arial" w:eastAsia="Times New Roman" w:hAnsi="Arial" w:cs="Arial"/>
                <w:color w:val="363636"/>
                <w:sz w:val="24"/>
                <w:szCs w:val="24"/>
                <w:lang w:eastAsia="uk-UA"/>
              </w:rPr>
            </w:pPr>
            <w:r w:rsidRPr="00820B76">
              <w:rPr>
                <w:rFonts w:ascii="Arial" w:eastAsia="Times New Roman" w:hAnsi="Arial" w:cs="Arial"/>
                <w:color w:val="363636"/>
                <w:sz w:val="28"/>
                <w:szCs w:val="28"/>
                <w:lang w:eastAsia="uk-UA"/>
              </w:rPr>
              <w:t> </w:t>
            </w:r>
          </w:p>
          <w:p w14:paraId="5BAA3151" w14:textId="77777777" w:rsidR="00820B76" w:rsidRPr="00820B76" w:rsidRDefault="00820B76" w:rsidP="00820B76">
            <w:pPr>
              <w:spacing w:after="0" w:line="240" w:lineRule="auto"/>
              <w:ind w:right="-108"/>
              <w:jc w:val="center"/>
              <w:rPr>
                <w:rFonts w:ascii="Arial" w:eastAsia="Times New Roman" w:hAnsi="Arial" w:cs="Arial"/>
                <w:color w:val="363636"/>
                <w:sz w:val="24"/>
                <w:szCs w:val="24"/>
                <w:lang w:eastAsia="uk-UA"/>
              </w:rPr>
            </w:pPr>
            <w:r w:rsidRPr="00820B76">
              <w:rPr>
                <w:rFonts w:ascii="Arial" w:eastAsia="Times New Roman" w:hAnsi="Arial" w:cs="Arial"/>
                <w:color w:val="363636"/>
                <w:sz w:val="28"/>
                <w:szCs w:val="28"/>
                <w:lang w:eastAsia="uk-UA"/>
              </w:rPr>
              <w:t> </w:t>
            </w:r>
          </w:p>
        </w:tc>
        <w:tc>
          <w:tcPr>
            <w:tcW w:w="3476" w:type="dxa"/>
            <w:shd w:val="clear" w:color="auto" w:fill="FCFCFC"/>
            <w:tcMar>
              <w:top w:w="0" w:type="dxa"/>
              <w:left w:w="108" w:type="dxa"/>
              <w:bottom w:w="0" w:type="dxa"/>
              <w:right w:w="108" w:type="dxa"/>
            </w:tcMar>
            <w:hideMark/>
          </w:tcPr>
          <w:p w14:paraId="2B32C95E" w14:textId="77777777" w:rsidR="00820B76" w:rsidRPr="00820B76" w:rsidRDefault="00820B76" w:rsidP="00820B76">
            <w:pPr>
              <w:spacing w:after="0" w:line="240" w:lineRule="auto"/>
              <w:ind w:left="-108" w:firstLine="108"/>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Євгенія МНИШЕНКО</w:t>
            </w:r>
          </w:p>
          <w:p w14:paraId="5663E5ED"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51789993"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 </w:t>
            </w:r>
          </w:p>
          <w:p w14:paraId="1AA88C7F" w14:textId="77777777" w:rsidR="00820B76" w:rsidRPr="00820B76" w:rsidRDefault="00820B76" w:rsidP="00820B76">
            <w:pPr>
              <w:spacing w:after="0" w:line="240" w:lineRule="auto"/>
              <w:rPr>
                <w:rFonts w:ascii="Arial" w:eastAsia="Times New Roman" w:hAnsi="Arial" w:cs="Arial"/>
                <w:color w:val="363636"/>
                <w:sz w:val="24"/>
                <w:szCs w:val="24"/>
                <w:lang w:eastAsia="uk-UA"/>
              </w:rPr>
            </w:pPr>
            <w:r w:rsidRPr="00820B76">
              <w:rPr>
                <w:rFonts w:ascii="Arial" w:eastAsia="Times New Roman" w:hAnsi="Arial" w:cs="Arial"/>
                <w:b/>
                <w:bCs/>
                <w:color w:val="363636"/>
                <w:sz w:val="28"/>
                <w:szCs w:val="28"/>
                <w:lang w:eastAsia="uk-UA"/>
              </w:rPr>
              <w:t>Тетяна СТЕПАНОВА</w:t>
            </w:r>
          </w:p>
        </w:tc>
      </w:tr>
    </w:tbl>
    <w:p w14:paraId="5F7CCF9E" w14:textId="01580316" w:rsidR="00B72EFE" w:rsidRPr="00D86F71" w:rsidRDefault="00B72EFE" w:rsidP="00820B76">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4527"/>
    <w:rsid w:val="005D60AF"/>
    <w:rsid w:val="005D639F"/>
    <w:rsid w:val="005F7F44"/>
    <w:rsid w:val="0061140A"/>
    <w:rsid w:val="00617962"/>
    <w:rsid w:val="006812D3"/>
    <w:rsid w:val="006B6AAF"/>
    <w:rsid w:val="006F38EE"/>
    <w:rsid w:val="00714473"/>
    <w:rsid w:val="0073572D"/>
    <w:rsid w:val="007434B1"/>
    <w:rsid w:val="00744822"/>
    <w:rsid w:val="00752ED3"/>
    <w:rsid w:val="00761000"/>
    <w:rsid w:val="00766C0A"/>
    <w:rsid w:val="00773174"/>
    <w:rsid w:val="00787473"/>
    <w:rsid w:val="007948A3"/>
    <w:rsid w:val="007964CE"/>
    <w:rsid w:val="007F6BBA"/>
    <w:rsid w:val="0080084F"/>
    <w:rsid w:val="00800C12"/>
    <w:rsid w:val="00817B9C"/>
    <w:rsid w:val="00820B76"/>
    <w:rsid w:val="00824C71"/>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0429"/>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C17C4"/>
    <w:rsid w:val="00DD0E35"/>
    <w:rsid w:val="00DD499B"/>
    <w:rsid w:val="00DE27F3"/>
    <w:rsid w:val="00DF1B47"/>
    <w:rsid w:val="00DF4052"/>
    <w:rsid w:val="00E051D3"/>
    <w:rsid w:val="00E11B3B"/>
    <w:rsid w:val="00E20F13"/>
    <w:rsid w:val="00E24393"/>
    <w:rsid w:val="00E34E37"/>
    <w:rsid w:val="00E56DF7"/>
    <w:rsid w:val="00E701C5"/>
    <w:rsid w:val="00E72A3A"/>
    <w:rsid w:val="00E812A6"/>
    <w:rsid w:val="00E901D5"/>
    <w:rsid w:val="00E97744"/>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23043</Words>
  <Characters>13135</Characters>
  <Application>Microsoft Office Word</Application>
  <DocSecurity>0</DocSecurity>
  <Lines>109</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2026-04-06T12:10:00Z</dcterms:created>
  <dcterms:modified xsi:type="dcterms:W3CDTF">2026-04-06T12:10:00Z</dcterms:modified>
</cp:coreProperties>
</file>